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10–11 классы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 б.</w:t>
            </w:r>
          </w:p>
        </w:tc>
      </w:tr>
      <w:tr>
        <w:trPr>
          <w:jc w:val="center"/>
        </w:trPr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(15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слова А и В содержат семь звуков, слово С – шесть звуков;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 всех словах в первом слове гласный звук [˄], а конце – [ъ];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словах А и В ударный гласный звук среднего подъёма переднего ряда;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нижнего подъёма среднего ряда;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А есть мягкий дрожащий согласный;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в слове С есть среднеязычный согласный звук, непарный по двум характеристикам;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 в словах А и С есть твёрдый непарный аффрикат;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в слове В два носовых согласных звука: твёрдый и мягкий; они образуют пару по твёрдости/мягкости; этот же твёрдый носовой согласный звук есть и в слове А;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в слове С есть взрывной губно-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звонкий согласный звук, не являющийся сонорным;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в слове В есть заднеязычный взрывной твёрдый согласный звук;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в слове А есть губно-зубной звонкий твёрдый согласный звук;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В есть щелевой твёрдый непарный согласный звук.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получившиеся слова вместе с транскрипцией.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(13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 Когда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Силослав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вошёл в него, раздевшись, тогда служитель отвернул ключ, который находился посередине; тогда начал бить благовонный водомёт и орошать все стены.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Участвовали сотни людей и единиц техники, в том числе машины, БТР и бронированный водомёт.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Лодка, на которой установлен водомёт, более маневренна, чем лодка с винтовым подвесным мотором.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Новые катера и водометы-толкачи гудят коротко, высоко и гнусаво.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Я думаю, знаменитый Петергофский водомет Самсона не столько бы удивил меня теперь.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По вечерам мы что-нибудь посещали втроём: шумные театральные постановки или просто садились на прогулочный водомет и плавали по реке.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(18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предложений. Внимательно изучите эти предложения и выполните задания.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Может, потом отдельно я напишу статью о том, как это было, но не скоро.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результате нелёгких переговоров было достигнуто согласие.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уже было думал: придется менять фамилию.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ванной было так жарко, что я сделался красным, как индеец.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Надо было видеть, как он пытался сохранить спокойствие.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дни проведения форума было всё: и срыв выступления, и потеря важных документов, и даже драка между участниками.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Разделите предложения на четыре группы в зависимости от синтаксических особенностей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7"/>
        <w:gridCol w:w="5901"/>
      </w:tblGrid>
      <w:tr>
        <w:tc>
          <w:tcPr>
            <w:tcW w:w="379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>
        <w:tc>
          <w:tcPr>
            <w:tcW w:w="379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79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79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794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Можно ли отнести предложение № 9 в какую-либо из описанных групп? Свой ответ аргументируйте.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Я училась в двух школах, поэтому мне было с чем сравнивать.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 (10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развития языка меняют свой облик и расходятся в значениях. Заполните этимологическое гнездо исконно родственными словами.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7"/>
        <w:gridCol w:w="2861"/>
      </w:tblGrid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человека, связанное с активностью, полнотой сил, энергии (8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Механизм, который помогает не опоздать с утра (9 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точности исполнять что-либо (9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очень ревностно оберегает что-либо (10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 и неослабное внимание (12 букв)</w:t>
            </w:r>
            <w:bookmarkStart w:id="0" w:name="_GoBack"/>
            <w:bookmarkEnd w:id="0"/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Специалист, который отвечает за своевременное обеспечение компании необходимыми материалами (9 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Поощрение, содействие (9 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хорошо подмечать детали (14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дни (5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691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Желание, намерение действовать (10 букв)</w:t>
            </w:r>
          </w:p>
        </w:tc>
        <w:tc>
          <w:tcPr>
            <w:tcW w:w="2942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(8 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составляет устойчивое сочетание со словом «порядок». Запищите это устойчивое словосочетание. Укажите его значение. Составьте пример употребления этого слова в речи.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Опишите грамматическую особенность слова из этимологического гнезда, имеющего значение «рабочие дни». Укажите латинский термин, обозначающий её.</w:t>
      </w: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(17 баллов)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Господь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тверди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небеснѣй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освѣтити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землю, и разлучи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днемъ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нощию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будетъ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знамении дне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лѣта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будетъ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просвѣщение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тверди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небеснѣй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начатокъ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дни, второе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начатокъ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нощи.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 каких двух светилах идёт речь в отрывке?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Какую грамматическую особенность, характерную для древнерусского языка, передаёт фраза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свѣтилѣ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велицѣ</w:t>
      </w:r>
      <w:proofErr w:type="spellEnd"/>
      <w:r>
        <w:rPr>
          <w:rFonts w:ascii="Times New Roman" w:hAnsi="Times New Roman" w:cs="Times New Roman"/>
          <w:sz w:val="28"/>
          <w:szCs w:val="28"/>
        </w:rPr>
        <w:t>»? Как это можно определить?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Каким по происхождению является слово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нощию</w:t>
      </w:r>
      <w:proofErr w:type="spellEnd"/>
      <w:r>
        <w:rPr>
          <w:rFonts w:ascii="Times New Roman" w:hAnsi="Times New Roman" w:cs="Times New Roman"/>
          <w:sz w:val="28"/>
          <w:szCs w:val="28"/>
        </w:rPr>
        <w:t>»? Докажите.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Дайте грамматический комментарий словам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постави</w:t>
      </w:r>
      <w:proofErr w:type="spellEnd"/>
      <w:r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освѣтити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sectPr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EF95F9-EF8A-4D2B-8616-0C23B5056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C944-D4D5-4858-A89E-4B275669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Костя</dc:creator>
  <cp:lastModifiedBy>Gulnara</cp:lastModifiedBy>
  <cp:revision>5</cp:revision>
  <cp:lastPrinted>2021-10-19T10:17:00Z</cp:lastPrinted>
  <dcterms:created xsi:type="dcterms:W3CDTF">2021-12-03T09:31:00Z</dcterms:created>
  <dcterms:modified xsi:type="dcterms:W3CDTF">2021-12-03T12:09:00Z</dcterms:modified>
</cp:coreProperties>
</file>